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EC" w:rsidRPr="00516555" w:rsidRDefault="00AD20EC" w:rsidP="00516555">
      <w:pPr>
        <w:pStyle w:val="a3"/>
        <w:jc w:val="both"/>
        <w:rPr>
          <w:rFonts w:ascii="Times New Roman" w:hAnsi="Times New Roman" w:cs="Times New Roman"/>
          <w:sz w:val="24"/>
          <w:lang w:eastAsia="ru-RU"/>
        </w:rPr>
      </w:pPr>
      <w:bookmarkStart w:id="0" w:name="_GoBack"/>
      <w:r w:rsidRPr="00516555">
        <w:rPr>
          <w:rFonts w:ascii="Times New Roman" w:hAnsi="Times New Roman" w:cs="Times New Roman"/>
          <w:sz w:val="24"/>
          <w:lang w:eastAsia="ru-RU"/>
        </w:rPr>
        <w:t xml:space="preserve">Александр I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АЛЕКСАНДР I (1777-1825) , российский император с 1801. Старший сын Павла I. В начале правления провел умеренно либеральные реформы, разработанные Негласным комитетом и М. М. Сперанским. Во внешней политике лавировал между Великобританией и Францией. В 1805-07 участвовал в антифранцузских коалициях. В 1807-12 временно сблизился с Францией. Вел успешные войны с Турцией (1806-12) и Швецией (1808-09) . При Александре I к России присоединены территории</w:t>
      </w:r>
      <w:proofErr w:type="gramStart"/>
      <w:r w:rsidRPr="00516555">
        <w:rPr>
          <w:rFonts w:ascii="Times New Roman" w:hAnsi="Times New Roman" w:cs="Times New Roman"/>
          <w:sz w:val="28"/>
          <w:szCs w:val="24"/>
          <w:lang w:eastAsia="ru-RU"/>
        </w:rPr>
        <w:t xml:space="preserve"> В</w:t>
      </w:r>
      <w:proofErr w:type="gramEnd"/>
      <w:r w:rsidRPr="00516555">
        <w:rPr>
          <w:rFonts w:ascii="Times New Roman" w:hAnsi="Times New Roman" w:cs="Times New Roman"/>
          <w:sz w:val="28"/>
          <w:szCs w:val="24"/>
          <w:lang w:eastAsia="ru-RU"/>
        </w:rPr>
        <w:t xml:space="preserve">ост. Грузии (1801) , Финляндии (1809) , Бессарабии (1812) , Азербайджана (1813) , бывшего герцогства Варшавского (1815) . После Отечественной войны 1812 возглавил в 1813-14 антифранцузскую коалицию европейских держав. Был одним из руководителей Венского конгресса 1814-15 и организаторов Священного союза.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АЛЕКСАНДР I [12 (23) декабря 1777, Петербург — 19 ноября (1 декабря) 1825, Таганрог], российский император (1801-25) , первенец великого князя Павла Петровича (позднее император Павел I) и великой княгини Марии Федоровны.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Детство, образование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Сразу после рождения Александр был взят у родителей своей бабкой императрицей Екатериной II, которая намеревалась воспитать из него идеального государя, продолжателя своего дела. В воспитатели к Александру по рекомендации Д. Дидро был приглашен швейцарец Ф. Ц. </w:t>
      </w:r>
      <w:proofErr w:type="spellStart"/>
      <w:r w:rsidRPr="00516555">
        <w:rPr>
          <w:rFonts w:ascii="Times New Roman" w:hAnsi="Times New Roman" w:cs="Times New Roman"/>
          <w:sz w:val="28"/>
          <w:szCs w:val="24"/>
          <w:lang w:eastAsia="ru-RU"/>
        </w:rPr>
        <w:t>Лагарп</w:t>
      </w:r>
      <w:proofErr w:type="spellEnd"/>
      <w:r w:rsidRPr="00516555">
        <w:rPr>
          <w:rFonts w:ascii="Times New Roman" w:hAnsi="Times New Roman" w:cs="Times New Roman"/>
          <w:sz w:val="28"/>
          <w:szCs w:val="24"/>
          <w:lang w:eastAsia="ru-RU"/>
        </w:rPr>
        <w:t xml:space="preserve">, республиканец по убеждениям. Великий князь рос с романтической верой в идеалы Просвещения, сочувствовал полякам, лишившимся государственности после разделов Польши, симпатизировал Великой французской революции и критически оценивал политическую систему российского самодержавия. Екатерина II заставила его прочитать французскую Декларацию прав человека и гражданина и сама растолковала ему ее смысл. Вместе с тем в последние годы царствования бабки Александр находил все больше несоответствий между декларируемыми ею идеалами и повседневной политической практикой. Свои чувства ему приходилось тщательно скрывать, что способствовало формированию в нем таких черт, как притворство и лукавство. Это отразилось и на взаимоотношениях с отцом во время посещения его резиденции в Гатчине, где царил дух </w:t>
      </w:r>
      <w:proofErr w:type="gramStart"/>
      <w:r w:rsidRPr="00516555">
        <w:rPr>
          <w:rFonts w:ascii="Times New Roman" w:hAnsi="Times New Roman" w:cs="Times New Roman"/>
          <w:sz w:val="28"/>
          <w:szCs w:val="24"/>
          <w:lang w:eastAsia="ru-RU"/>
        </w:rPr>
        <w:t>военщины</w:t>
      </w:r>
      <w:proofErr w:type="gramEnd"/>
      <w:r w:rsidRPr="00516555">
        <w:rPr>
          <w:rFonts w:ascii="Times New Roman" w:hAnsi="Times New Roman" w:cs="Times New Roman"/>
          <w:sz w:val="28"/>
          <w:szCs w:val="24"/>
          <w:lang w:eastAsia="ru-RU"/>
        </w:rPr>
        <w:t xml:space="preserve"> и жесткой дисциплины. Александру постоянно приходилось иметь как бы две маски: одну для бабки, другую для отца. В 1793 его женили на принцессе Луизе </w:t>
      </w:r>
      <w:proofErr w:type="spellStart"/>
      <w:r w:rsidRPr="00516555">
        <w:rPr>
          <w:rFonts w:ascii="Times New Roman" w:hAnsi="Times New Roman" w:cs="Times New Roman"/>
          <w:sz w:val="28"/>
          <w:szCs w:val="24"/>
          <w:lang w:eastAsia="ru-RU"/>
        </w:rPr>
        <w:t>Баденской</w:t>
      </w:r>
      <w:proofErr w:type="spellEnd"/>
      <w:r w:rsidRPr="00516555">
        <w:rPr>
          <w:rFonts w:ascii="Times New Roman" w:hAnsi="Times New Roman" w:cs="Times New Roman"/>
          <w:sz w:val="28"/>
          <w:szCs w:val="24"/>
          <w:lang w:eastAsia="ru-RU"/>
        </w:rPr>
        <w:t xml:space="preserve"> (в православии Елизавета Алексеевна)</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которая пользовалась симпатией русского общества, но не была любима мужем.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Восшествие на престол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Считается, что незадолго до своей смерти Екатерина II предполагала завещать Александру престол в обход сына. По-видимому, внук был в курсе этих ее планов, но принять престол не согласился.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После воцарения Павла положение Александра еще более осложнилось, ибо ему приходилось постоянно доказывать подозрительному императору свою </w:t>
      </w:r>
      <w:r w:rsidRPr="00516555">
        <w:rPr>
          <w:rFonts w:ascii="Times New Roman" w:hAnsi="Times New Roman" w:cs="Times New Roman"/>
          <w:sz w:val="28"/>
          <w:szCs w:val="24"/>
          <w:lang w:eastAsia="ru-RU"/>
        </w:rPr>
        <w:lastRenderedPageBreak/>
        <w:t xml:space="preserve">лояльность. Отношение же Александра к политике отца носило резко критический характер. Именно эти настроения Александра способствовали его вовлечению в заговор против Павла, но на условиях, что заговорщики сохранят его отцу жизнь и будут добиваться лишь его отречения. Трагические события 11 марта 1801 серьезно повлияли на душевное состояние Александра: чувство вины за смерть отца он испытывал до конца своих дней.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Начало реформ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Александр I взошел на российский престол, намереваясь осуществить радикальную реформу политического строя России путем создания конституции, гарантировавшей всем подданным личную свободу и гражданские права. Он сознавал, что подобная “революция сверху” приведет фактически к ликвидации самодержавия и готов был в случае успеха удалиться от власти. Однако он также понимал, что нуждается в определенной социальной опоре, в единомышленниках. Ему необходимо было избавиться от давления как со стороны заговорщиков, свергнувших Павла, так и поддерживавших их “екатерининских стариков”</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Уже в первые дни после воцарения Александр объявил, что управлять Россией будет “по законам и по сердцу” Екатерины II. 5 апреля 1801 был создан Непременный совет — законосовещательный орган при государе, получивший право опротестовывать действия и указы царя. В мае того же года Александр внес на рассмотрение совета проект указа о запрещении продажи крестьян без земли, но члены Совета дали понять императору, что принятие подобного указа вызовет брожение среди дворян и приведет к новому государственному перевороту. После этого Александр сосредоточил свои усилия на разработке реформы в кругу своих “молодых друзей” (В. П. Кочубей, А. А. Чарторыйский, А. С. Строганов, Н. Н. Новосильцев)</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Ко времени коронации Александра (сентябрь 1801) Непременным советом были подготовлены проект “Всемилостивейшей грамоты, Российскому народу жалуемой” , содержавшей гарантии основных гражданских прав подданных (свобода слова, печати, совести, личная безопасность, гарантия частной собственности и т.д.) , проект манифеста по крестьянскому вопросу (запрет продажи крестьян без земли, установление порядка выкупа крестьян у помещика) и проект реорганизации Сената. В ходе обсуждения проектов обнажились острые противоречия между членами Непременного совета, и в результате ни один из трех документов обнародован не был. Было лишь объявлено о прекращении раздачи государственных крестьян в частные руки. Дальнейшее рассмотрение крестьянского вопроса привело к появлению 20 февраля 1803 указа о “свободных хлебопашцах”</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разрешавшего помещикам отпускать крестьян на волю и закреплять за ними землю в собственность, что впервые создавало категорию лично свободных крестьян.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Параллельно Александр осуществлял административную реформу и реформу образования.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Второй этап реформ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lastRenderedPageBreak/>
        <w:t xml:space="preserve">В эти же годы сам Александр уже почувствовал вкус власти и стал находить преимущества в самодержавном правлении. Разочарование в ближайшем окружении заставило его искать опору в людях, лично ему преданных и не связанных с сановной аристократией. Он приближает к себе сначала А. А. Аракчеева, а позднее М. Б. Барклая де Толли, ставшего в 1810 военным министром, и М. М. Сперанского, которому Александр поручил разработку нового проекта государственной реформы. Проект Сперанского предполагал фактическое преобразование России в конституционную монархию, где власть государя была бы ограничена двухпалатным законодательным органом парламентского типа. Реализация плана Сперанского началась в 1809, когда была отменена практика приравнивания придворных званий </w:t>
      </w:r>
      <w:proofErr w:type="gramStart"/>
      <w:r w:rsidRPr="00516555">
        <w:rPr>
          <w:rFonts w:ascii="Times New Roman" w:hAnsi="Times New Roman" w:cs="Times New Roman"/>
          <w:sz w:val="28"/>
          <w:szCs w:val="24"/>
          <w:lang w:eastAsia="ru-RU"/>
        </w:rPr>
        <w:t>к</w:t>
      </w:r>
      <w:proofErr w:type="gramEnd"/>
      <w:r w:rsidRPr="00516555">
        <w:rPr>
          <w:rFonts w:ascii="Times New Roman" w:hAnsi="Times New Roman" w:cs="Times New Roman"/>
          <w:sz w:val="28"/>
          <w:szCs w:val="24"/>
          <w:lang w:eastAsia="ru-RU"/>
        </w:rPr>
        <w:t xml:space="preserve"> гражданским и был введен образовательный ценз для гражданских чиновников. 1 января 1810 был учрежден Государственный совет, заменивший Непременный. Предполагалось, что изначально широкие полномочия Государственного совета будут затем сужены после учреждения Государственной думы. В течение 1810-11 в Государственном совете обсуждались предложенные Сперанским планы финансовой, министерской и сенатской реформ. Реализация первой из них привела к сокращению бюджетного дефицита, к лету 1811 было завершено преобразование министерств. Между тем сам Александр испытывал сильнейшее давление придворного окружения, включая членов его семьи, стремившихся не допустить радикальных реформ. Определенное влияние на него, по-видимому, оказала и “Записка о древней и новой России” Н. М. Карамзина, которая дала, очевидно, повод императору усомниться в правильности избранного им пути. Немаловажное значение имел фактор и международного положения России: усиливавшееся напряжение в отношениях с Францией и необходимость подготовки к войне давали возможность оппозиции трактовать реформаторскую деятельность Сперанского как антигосударственную, а самого Сперанского объявить наполеоновским шпионом. Все это привело к тому, что склонный к компромиссам Александр, хотя и не веривший в вину Сперанского, в марте 1812 отправил его в отставку.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Внешняя политика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Придя к власти, Александр попытался проводить свою внешнюю политику как бы с “чистого листа”</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Новое русское правительство стремилось создать в Европе систему коллективной безопасности, связав все ведущие державы между собой рядом договоров. Однако уже в 1803 мир с Францией оказался для России невыгодным, в мае 1804 российская сторона отозвала своего посла из Франции и стала готовиться к новой войне.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Александр считал Наполеона символом попрания законности мирового порядка. Но российский император переоценил свои возможности, что и привело к катастрофе под Аустерлицем в ноябре 1805, причем присутствие императора в армии, его неумелые распоряжения имели самые пагубные последствия. Подписанный в июне 1806 мирный трактат с Францией Александр отказался ратифицировать, и лишь поражение под </w:t>
      </w:r>
      <w:proofErr w:type="spellStart"/>
      <w:r w:rsidRPr="00516555">
        <w:rPr>
          <w:rFonts w:ascii="Times New Roman" w:hAnsi="Times New Roman" w:cs="Times New Roman"/>
          <w:sz w:val="28"/>
          <w:szCs w:val="24"/>
          <w:lang w:eastAsia="ru-RU"/>
        </w:rPr>
        <w:t>Фридландом</w:t>
      </w:r>
      <w:proofErr w:type="spellEnd"/>
      <w:r w:rsidRPr="00516555">
        <w:rPr>
          <w:rFonts w:ascii="Times New Roman" w:hAnsi="Times New Roman" w:cs="Times New Roman"/>
          <w:sz w:val="28"/>
          <w:szCs w:val="24"/>
          <w:lang w:eastAsia="ru-RU"/>
        </w:rPr>
        <w:t xml:space="preserve"> в </w:t>
      </w:r>
      <w:r w:rsidRPr="00516555">
        <w:rPr>
          <w:rFonts w:ascii="Times New Roman" w:hAnsi="Times New Roman" w:cs="Times New Roman"/>
          <w:sz w:val="28"/>
          <w:szCs w:val="24"/>
          <w:lang w:eastAsia="ru-RU"/>
        </w:rPr>
        <w:lastRenderedPageBreak/>
        <w:t xml:space="preserve">мае 1807 вынудило российского императора пойти на соглашение. При первом его свидании с Наполеоном в Тильзите в июне 1807 Александру удалось проявить себя незаурядным дипломатом и, по мнению некоторых историков, фактически “обыграть” Наполеона. Между Россией и Францией был заключен союз и соглашение о разделе зон влияния. Как показало дальнейшее развитие событий, </w:t>
      </w:r>
      <w:proofErr w:type="spellStart"/>
      <w:r w:rsidRPr="00516555">
        <w:rPr>
          <w:rFonts w:ascii="Times New Roman" w:hAnsi="Times New Roman" w:cs="Times New Roman"/>
          <w:sz w:val="28"/>
          <w:szCs w:val="24"/>
          <w:lang w:eastAsia="ru-RU"/>
        </w:rPr>
        <w:t>Тильзитское</w:t>
      </w:r>
      <w:proofErr w:type="spellEnd"/>
      <w:r w:rsidRPr="00516555">
        <w:rPr>
          <w:rFonts w:ascii="Times New Roman" w:hAnsi="Times New Roman" w:cs="Times New Roman"/>
          <w:sz w:val="28"/>
          <w:szCs w:val="24"/>
          <w:lang w:eastAsia="ru-RU"/>
        </w:rPr>
        <w:t xml:space="preserve"> соглашение оказалось более выгодным именно России, позволив России скопить силы. Наполеон же искренне считал Россию своим единственным возможным союзником в Европе. В 1808 стороны обсуждали планы совместного похода на Индию и раздела Оттоманской империи. На встрече с Александром в Эрфурте (сентябрь 1808) Наполеон признал право России на захваченную в ходе русско-шведской войны (1808-09) Финляндию, а Россия — право Франции на Испанию. Однако уже в это время отношения между союзниками стали накаляться благодаря имперским интересам обеих сторон. Так, Россию не устраивало существование герцогства Варшавского, континентальная блокада наносила вред российской экономике, а на Балканах у каждой из двух стран были собственные далеко идущие планы. В 1810 Александр отказал Наполеону, просившему руки его сестры великой княгини Анны Павловны (впоследствии королева Нидерландов)</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и подписал положение о нейтральной торговле, фактически сводившее на нет континентальную блокаду. Существует предположение, что Александр собирался нанести Наполеону упреждающий удар, но после того как Франция заключила союзные договора с Австрией и Пруссией, Россия стала готовиться к войне оборонительной. 12 июня 1812 французские войска пересекли российскую границу. Началась Отечественная война 1812 года.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Отечественная война 1812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Вторжение наполеоновских армий в Россию (о котором он узнал, находясь в Вильно) было воспринято Александром не только как величайшая угроза России, но и как личное оскорбление, а сам Наполеон стал отныне для него смертельным личным врагом. Не желая повторять </w:t>
      </w:r>
      <w:proofErr w:type="gramStart"/>
      <w:r w:rsidRPr="00516555">
        <w:rPr>
          <w:rFonts w:ascii="Times New Roman" w:hAnsi="Times New Roman" w:cs="Times New Roman"/>
          <w:sz w:val="28"/>
          <w:szCs w:val="24"/>
          <w:lang w:eastAsia="ru-RU"/>
        </w:rPr>
        <w:t>опыт Аустерлица и подчиняясь</w:t>
      </w:r>
      <w:proofErr w:type="gramEnd"/>
      <w:r w:rsidRPr="00516555">
        <w:rPr>
          <w:rFonts w:ascii="Times New Roman" w:hAnsi="Times New Roman" w:cs="Times New Roman"/>
          <w:sz w:val="28"/>
          <w:szCs w:val="24"/>
          <w:lang w:eastAsia="ru-RU"/>
        </w:rPr>
        <w:t xml:space="preserve"> давлению своего окружения, Александр покинул армию и вернулся в Петербург. В течение всего времени, пока Барклай де Толли осуществлял отступательный маневр, вызывавший на него огонь резкой </w:t>
      </w:r>
      <w:proofErr w:type="gramStart"/>
      <w:r w:rsidRPr="00516555">
        <w:rPr>
          <w:rFonts w:ascii="Times New Roman" w:hAnsi="Times New Roman" w:cs="Times New Roman"/>
          <w:sz w:val="28"/>
          <w:szCs w:val="24"/>
          <w:lang w:eastAsia="ru-RU"/>
        </w:rPr>
        <w:t>критики</w:t>
      </w:r>
      <w:proofErr w:type="gramEnd"/>
      <w:r w:rsidRPr="00516555">
        <w:rPr>
          <w:rFonts w:ascii="Times New Roman" w:hAnsi="Times New Roman" w:cs="Times New Roman"/>
          <w:sz w:val="28"/>
          <w:szCs w:val="24"/>
          <w:lang w:eastAsia="ru-RU"/>
        </w:rPr>
        <w:t xml:space="preserve"> как общества, так и армии, Александр почти не проявлял своей солидарности с военачальником. После того как был оставлен Смоленск, император уступил всеобщим требованиям и назначил на этот пост М. И. Кутузова. С изгнанием наполеоновских войск из России Александр вернулся в армию и находился в ней во время заграничных походов 1813-14.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Священный союз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Победа над Наполеоном усилила авторитет Александра, он стал одним из могущественнейших правителей Европы, ощущавшим себя освободителем ее народов, на которого возложена особая, определенная Божьей волей миссия по предотвращению на континенте дальнейших войн и разорений. Спокойствие Европы он считал также и необходимым условием для реализации своих реформаторских замыслов в самой России. Для </w:t>
      </w:r>
      <w:r w:rsidRPr="00516555">
        <w:rPr>
          <w:rFonts w:ascii="Times New Roman" w:hAnsi="Times New Roman" w:cs="Times New Roman"/>
          <w:sz w:val="28"/>
          <w:szCs w:val="24"/>
          <w:lang w:eastAsia="ru-RU"/>
        </w:rPr>
        <w:lastRenderedPageBreak/>
        <w:t xml:space="preserve">обеспечения этих условий было необходимо сохранить статус-кво, определенный решениями Венского конгресса (1815) , по которым к России отошла территория Великого герцогства Варшавского, а во Франции восстановлена монархия, причем Александр настоял на учреждении в этой стране конституционно-монархического строя, что должно было послужить прецедентом для установления подобных режимов и в других странах. Российскому императору, в частности, удалось заручиться поддержкой союзниками его идеи о введении конституции в Польше. В качестве гаранта соблюдения решений Венского конгресса император инициировал создание Священного союза (14 сентября 1815) — прообраза международных организаций 20 в. Александр был убежден, что победой над Наполеоном он обязан промыслу Божьему, его религиозность постоянно усиливалась. Сильное влияние на него оказали баронесса Ю. </w:t>
      </w:r>
      <w:proofErr w:type="spellStart"/>
      <w:r w:rsidRPr="00516555">
        <w:rPr>
          <w:rFonts w:ascii="Times New Roman" w:hAnsi="Times New Roman" w:cs="Times New Roman"/>
          <w:sz w:val="28"/>
          <w:szCs w:val="24"/>
          <w:lang w:eastAsia="ru-RU"/>
        </w:rPr>
        <w:t>Крюденер</w:t>
      </w:r>
      <w:proofErr w:type="spellEnd"/>
      <w:r w:rsidRPr="00516555">
        <w:rPr>
          <w:rFonts w:ascii="Times New Roman" w:hAnsi="Times New Roman" w:cs="Times New Roman"/>
          <w:sz w:val="28"/>
          <w:szCs w:val="24"/>
          <w:lang w:eastAsia="ru-RU"/>
        </w:rPr>
        <w:t xml:space="preserve"> и архимандрит </w:t>
      </w:r>
      <w:proofErr w:type="spellStart"/>
      <w:r w:rsidRPr="00516555">
        <w:rPr>
          <w:rFonts w:ascii="Times New Roman" w:hAnsi="Times New Roman" w:cs="Times New Roman"/>
          <w:sz w:val="28"/>
          <w:szCs w:val="24"/>
          <w:lang w:eastAsia="ru-RU"/>
        </w:rPr>
        <w:t>Фотий</w:t>
      </w:r>
      <w:proofErr w:type="spellEnd"/>
      <w:r w:rsidRPr="00516555">
        <w:rPr>
          <w:rFonts w:ascii="Times New Roman" w:hAnsi="Times New Roman" w:cs="Times New Roman"/>
          <w:sz w:val="28"/>
          <w:szCs w:val="24"/>
          <w:lang w:eastAsia="ru-RU"/>
        </w:rPr>
        <w:t xml:space="preserve">. По некоторым данным, его вера приобрела </w:t>
      </w:r>
      <w:proofErr w:type="spellStart"/>
      <w:r w:rsidRPr="00516555">
        <w:rPr>
          <w:rFonts w:ascii="Times New Roman" w:hAnsi="Times New Roman" w:cs="Times New Roman"/>
          <w:sz w:val="28"/>
          <w:szCs w:val="24"/>
          <w:lang w:eastAsia="ru-RU"/>
        </w:rPr>
        <w:t>экуменистический</w:t>
      </w:r>
      <w:proofErr w:type="spellEnd"/>
      <w:r w:rsidRPr="00516555">
        <w:rPr>
          <w:rFonts w:ascii="Times New Roman" w:hAnsi="Times New Roman" w:cs="Times New Roman"/>
          <w:sz w:val="28"/>
          <w:szCs w:val="24"/>
          <w:lang w:eastAsia="ru-RU"/>
        </w:rPr>
        <w:t xml:space="preserve"> характер, а сам он постепенно становился мистиком.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Александр непосредственно участвовал в деятельности конгрессов Священного союза в </w:t>
      </w:r>
      <w:proofErr w:type="spellStart"/>
      <w:r w:rsidRPr="00516555">
        <w:rPr>
          <w:rFonts w:ascii="Times New Roman" w:hAnsi="Times New Roman" w:cs="Times New Roman"/>
          <w:sz w:val="28"/>
          <w:szCs w:val="24"/>
          <w:lang w:eastAsia="ru-RU"/>
        </w:rPr>
        <w:t>Аахене</w:t>
      </w:r>
      <w:proofErr w:type="spellEnd"/>
      <w:r w:rsidRPr="00516555">
        <w:rPr>
          <w:rFonts w:ascii="Times New Roman" w:hAnsi="Times New Roman" w:cs="Times New Roman"/>
          <w:sz w:val="28"/>
          <w:szCs w:val="24"/>
          <w:lang w:eastAsia="ru-RU"/>
        </w:rPr>
        <w:t xml:space="preserve"> (сентябрь-ноябрь 1818) , </w:t>
      </w:r>
      <w:proofErr w:type="spellStart"/>
      <w:r w:rsidRPr="00516555">
        <w:rPr>
          <w:rFonts w:ascii="Times New Roman" w:hAnsi="Times New Roman" w:cs="Times New Roman"/>
          <w:sz w:val="28"/>
          <w:szCs w:val="24"/>
          <w:lang w:eastAsia="ru-RU"/>
        </w:rPr>
        <w:t>Троппау</w:t>
      </w:r>
      <w:proofErr w:type="spellEnd"/>
      <w:r w:rsidRPr="00516555">
        <w:rPr>
          <w:rFonts w:ascii="Times New Roman" w:hAnsi="Times New Roman" w:cs="Times New Roman"/>
          <w:sz w:val="28"/>
          <w:szCs w:val="24"/>
          <w:lang w:eastAsia="ru-RU"/>
        </w:rPr>
        <w:t xml:space="preserve"> и </w:t>
      </w:r>
      <w:proofErr w:type="spellStart"/>
      <w:r w:rsidRPr="00516555">
        <w:rPr>
          <w:rFonts w:ascii="Times New Roman" w:hAnsi="Times New Roman" w:cs="Times New Roman"/>
          <w:sz w:val="28"/>
          <w:szCs w:val="24"/>
          <w:lang w:eastAsia="ru-RU"/>
        </w:rPr>
        <w:t>Лайбахе</w:t>
      </w:r>
      <w:proofErr w:type="spellEnd"/>
      <w:r w:rsidRPr="00516555">
        <w:rPr>
          <w:rFonts w:ascii="Times New Roman" w:hAnsi="Times New Roman" w:cs="Times New Roman"/>
          <w:sz w:val="28"/>
          <w:szCs w:val="24"/>
          <w:lang w:eastAsia="ru-RU"/>
        </w:rPr>
        <w:t xml:space="preserve"> (октябрь-декабрь 1820 — январь 1821) , Вероне (октябрь </w:t>
      </w:r>
      <w:proofErr w:type="gramStart"/>
      <w:r w:rsidRPr="00516555">
        <w:rPr>
          <w:rFonts w:ascii="Times New Roman" w:hAnsi="Times New Roman" w:cs="Times New Roman"/>
          <w:sz w:val="28"/>
          <w:szCs w:val="24"/>
          <w:lang w:eastAsia="ru-RU"/>
        </w:rPr>
        <w:t>-д</w:t>
      </w:r>
      <w:proofErr w:type="gramEnd"/>
      <w:r w:rsidRPr="00516555">
        <w:rPr>
          <w:rFonts w:ascii="Times New Roman" w:hAnsi="Times New Roman" w:cs="Times New Roman"/>
          <w:sz w:val="28"/>
          <w:szCs w:val="24"/>
          <w:lang w:eastAsia="ru-RU"/>
        </w:rPr>
        <w:t xml:space="preserve">екабрь 1822) . Однако усиление российского влияния в Европе вызывало противодействие союзников.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В 1825 Священный союз по существу распался.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Послевоенные реформы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Укрепив в результате победы над французами свой авторитет, Александр и во внутренней политике послевоенного времени предпринял очередную серию реформаторских попыток. Еще в 1809 было создано Великое княжество Финляндское, ставшее по существу автономией с собственный сеймом, без согласия которого царь не мог менять законодательство и вводить новые налоги, и сенатом (правительством)</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В мае 1815 Александр объявил о даровании конституции Царству Польскому, предусматривавшей создание двухпалатного сейма, системы местного самоуправления и свободу печати. В 1817-18 ряд близких к императору людей (в </w:t>
      </w:r>
      <w:proofErr w:type="spellStart"/>
      <w:r w:rsidRPr="00516555">
        <w:rPr>
          <w:rFonts w:ascii="Times New Roman" w:hAnsi="Times New Roman" w:cs="Times New Roman"/>
          <w:sz w:val="28"/>
          <w:szCs w:val="24"/>
          <w:lang w:eastAsia="ru-RU"/>
        </w:rPr>
        <w:t>т.ч</w:t>
      </w:r>
      <w:proofErr w:type="spellEnd"/>
      <w:r w:rsidRPr="00516555">
        <w:rPr>
          <w:rFonts w:ascii="Times New Roman" w:hAnsi="Times New Roman" w:cs="Times New Roman"/>
          <w:sz w:val="28"/>
          <w:szCs w:val="24"/>
          <w:lang w:eastAsia="ru-RU"/>
        </w:rPr>
        <w:t>. А. А. Аракчеев) занимались по его приказу разработкой проектов поэтапной ликвидации крепостного права в России. В 1818 Александр дал задание Н. Н. Новосильцеву подготовить проект конституции для России. Проект “Государственной уставной грамоты Российской империи”</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предусматривавший федеративное устройство страны, был готов к концу 1820 и одобрен императором, но его введение было отложено на неопределенный срок. Своему ближайшему окружению царь жаловался, что не имеет помощников и не может найти подходящих людей на губернаторские должности. Прежние идеалы все более казались Александру лишь бесплодными романтическими мечтами и иллюзиями, оторванными от реальной политической практики. Отрезвляющее воздействие оказало на Александра известие о восстании Семеновского полка (1820) , воспринятое им как угроза революционного взрыва в России, для предотвращения </w:t>
      </w:r>
      <w:r w:rsidRPr="00516555">
        <w:rPr>
          <w:rFonts w:ascii="Times New Roman" w:hAnsi="Times New Roman" w:cs="Times New Roman"/>
          <w:sz w:val="28"/>
          <w:szCs w:val="24"/>
          <w:lang w:eastAsia="ru-RU"/>
        </w:rPr>
        <w:lastRenderedPageBreak/>
        <w:t xml:space="preserve">которого необходимо было принять жесткие меры. Тем не </w:t>
      </w:r>
      <w:proofErr w:type="gramStart"/>
      <w:r w:rsidRPr="00516555">
        <w:rPr>
          <w:rFonts w:ascii="Times New Roman" w:hAnsi="Times New Roman" w:cs="Times New Roman"/>
          <w:sz w:val="28"/>
          <w:szCs w:val="24"/>
          <w:lang w:eastAsia="ru-RU"/>
        </w:rPr>
        <w:t>менее</w:t>
      </w:r>
      <w:proofErr w:type="gramEnd"/>
      <w:r w:rsidRPr="00516555">
        <w:rPr>
          <w:rFonts w:ascii="Times New Roman" w:hAnsi="Times New Roman" w:cs="Times New Roman"/>
          <w:sz w:val="28"/>
          <w:szCs w:val="24"/>
          <w:lang w:eastAsia="ru-RU"/>
        </w:rPr>
        <w:t xml:space="preserve"> мечты о реформах не покидали императора вплоть до 1822-23.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Усиление реакции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Одним из парадоксов внутренней политики Александра послевоенного времени стало то обстоятельство, что попытки обновления российского государства сопровождались установлением полицейского режима, позднее получившего название “аракчеевщины”</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Ее символом стали военные поселения, в которых сам Александр, впрочем, видел один из способов освобождения крестьян от личной зависимости, но которые вызывали ненависть в самых широких кругах общества. В 1817 вместо Министерства просвещения было создано Министерство духовных дел и народного просвещения во главе с обер-прокурором Святейшего синода и главой Библейского общества А. Н. Голицыным. Под его руководством фактически был осуществлен разгром российских университетов, воцарилась жестокая цензура. В 1822 Александр запретил деятельность в России масонских лож и иных тайных обществ и утвердил предложение Сената, разрешавшее помещикам за “дурные поступки” ссылать своих крестьян в Сибирь. Вместе с тем император был осведомлен о деятельности первых декабристских организаций, но не предпринял никаких мер против их членов, считая, что они разделяют заблуждения его молодости.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В последние годы жизни Александр вновь нередко говорил своим близким о намерении отречься от престола и “удалиться от мира”</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что после его неожиданной смерти от брюшного тифа в Таганроге породило легенду о “старце Федоре Кузьмиче” . Согласно этой легенде, в Таганроге умер и был затем похоронен не Александр, а его двойник, в то время как царь еще долго жил старцем-отшельником в Сибири и умер в 1864. Но никаких документальных подтверждений этой легенды не существует.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Литература: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Богданович М. И. История царствования императора Александра I и Россия в его время. СПб</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1869-71. Т. 1-6. </w:t>
      </w:r>
    </w:p>
    <w:p w:rsidR="00AD20EC" w:rsidRPr="00516555" w:rsidRDefault="00AD20EC" w:rsidP="00516555">
      <w:pPr>
        <w:pStyle w:val="a3"/>
        <w:jc w:val="both"/>
        <w:rPr>
          <w:rFonts w:ascii="Times New Roman" w:hAnsi="Times New Roman" w:cs="Times New Roman"/>
          <w:sz w:val="28"/>
          <w:szCs w:val="24"/>
          <w:lang w:eastAsia="ru-RU"/>
        </w:rPr>
      </w:pPr>
      <w:proofErr w:type="spellStart"/>
      <w:r w:rsidRPr="00516555">
        <w:rPr>
          <w:rFonts w:ascii="Times New Roman" w:hAnsi="Times New Roman" w:cs="Times New Roman"/>
          <w:sz w:val="28"/>
          <w:szCs w:val="24"/>
          <w:lang w:eastAsia="ru-RU"/>
        </w:rPr>
        <w:t>Шильдер</w:t>
      </w:r>
      <w:proofErr w:type="spellEnd"/>
      <w:r w:rsidRPr="00516555">
        <w:rPr>
          <w:rFonts w:ascii="Times New Roman" w:hAnsi="Times New Roman" w:cs="Times New Roman"/>
          <w:sz w:val="28"/>
          <w:szCs w:val="24"/>
          <w:lang w:eastAsia="ru-RU"/>
        </w:rPr>
        <w:t xml:space="preserve"> Н. К. Император Александр I. Его жизнь и царствование. СПб</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1904-05. Т. 1-4.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Николай Михайлович, великий князь. Император Александр I. СПб</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1912. Т. 1-2.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Предтеченский А. В. Очерки общественно-политической истории России в первой четверти XIX в. М.</w:t>
      </w:r>
      <w:proofErr w:type="gramStart"/>
      <w:r w:rsidRPr="00516555">
        <w:rPr>
          <w:rFonts w:ascii="Times New Roman" w:hAnsi="Times New Roman" w:cs="Times New Roman"/>
          <w:sz w:val="28"/>
          <w:szCs w:val="24"/>
          <w:lang w:eastAsia="ru-RU"/>
        </w:rPr>
        <w:t xml:space="preserve"> ;</w:t>
      </w:r>
      <w:proofErr w:type="gramEnd"/>
      <w:r w:rsidRPr="00516555">
        <w:rPr>
          <w:rFonts w:ascii="Times New Roman" w:hAnsi="Times New Roman" w:cs="Times New Roman"/>
          <w:sz w:val="28"/>
          <w:szCs w:val="24"/>
          <w:lang w:eastAsia="ru-RU"/>
        </w:rPr>
        <w:t xml:space="preserve"> Л., 1957.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Сафонов М. М. Проблема реформ в правительственной политике России на рубеже XVIII и XIX вв. Л., 1988.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Мироненко С. В. Самодержавие и реформы: Политическая борьба в России </w:t>
      </w:r>
      <w:proofErr w:type="gramStart"/>
      <w:r w:rsidRPr="00516555">
        <w:rPr>
          <w:rFonts w:ascii="Times New Roman" w:hAnsi="Times New Roman" w:cs="Times New Roman"/>
          <w:sz w:val="28"/>
          <w:szCs w:val="24"/>
          <w:lang w:eastAsia="ru-RU"/>
        </w:rPr>
        <w:t>в начале</w:t>
      </w:r>
      <w:proofErr w:type="gramEnd"/>
      <w:r w:rsidRPr="00516555">
        <w:rPr>
          <w:rFonts w:ascii="Times New Roman" w:hAnsi="Times New Roman" w:cs="Times New Roman"/>
          <w:sz w:val="28"/>
          <w:szCs w:val="24"/>
          <w:lang w:eastAsia="ru-RU"/>
        </w:rPr>
        <w:t xml:space="preserve"> XIX в. М., 1989.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Сахаров А. Н. Александр I // Российские самодержцы (1801-1917) . М., 1993. </w:t>
      </w:r>
    </w:p>
    <w:p w:rsidR="00AD20EC" w:rsidRPr="00516555" w:rsidRDefault="00AD20EC" w:rsidP="00516555">
      <w:pPr>
        <w:pStyle w:val="a3"/>
        <w:jc w:val="both"/>
        <w:rPr>
          <w:rFonts w:ascii="Times New Roman" w:hAnsi="Times New Roman" w:cs="Times New Roman"/>
          <w:sz w:val="28"/>
          <w:szCs w:val="24"/>
          <w:lang w:eastAsia="ru-RU"/>
        </w:rPr>
      </w:pPr>
      <w:r w:rsidRPr="00516555">
        <w:rPr>
          <w:rFonts w:ascii="Times New Roman" w:hAnsi="Times New Roman" w:cs="Times New Roman"/>
          <w:sz w:val="28"/>
          <w:szCs w:val="24"/>
          <w:lang w:eastAsia="ru-RU"/>
        </w:rPr>
        <w:t xml:space="preserve">Троицкий Н. А. Александр I и Наполеон. М., 1994. </w:t>
      </w:r>
    </w:p>
    <w:p w:rsidR="00AD20EC" w:rsidRPr="00516555" w:rsidRDefault="00AD20EC" w:rsidP="00516555">
      <w:pPr>
        <w:pStyle w:val="a3"/>
        <w:jc w:val="both"/>
        <w:rPr>
          <w:rFonts w:ascii="Times New Roman" w:hAnsi="Times New Roman" w:cs="Times New Roman"/>
          <w:sz w:val="28"/>
          <w:szCs w:val="24"/>
          <w:lang w:eastAsia="ru-RU"/>
        </w:rPr>
      </w:pPr>
      <w:proofErr w:type="spellStart"/>
      <w:r w:rsidRPr="00516555">
        <w:rPr>
          <w:rFonts w:ascii="Times New Roman" w:hAnsi="Times New Roman" w:cs="Times New Roman"/>
          <w:sz w:val="28"/>
          <w:szCs w:val="24"/>
          <w:lang w:eastAsia="ru-RU"/>
        </w:rPr>
        <w:t>Вандаль</w:t>
      </w:r>
      <w:proofErr w:type="spellEnd"/>
      <w:r w:rsidRPr="00516555">
        <w:rPr>
          <w:rFonts w:ascii="Times New Roman" w:hAnsi="Times New Roman" w:cs="Times New Roman"/>
          <w:sz w:val="28"/>
          <w:szCs w:val="24"/>
          <w:lang w:eastAsia="ru-RU"/>
        </w:rPr>
        <w:t xml:space="preserve"> А. Наполеон и Александр I. Ростов-на-Дону, 1995. Т. 1-3. </w:t>
      </w:r>
    </w:p>
    <w:bookmarkEnd w:id="0"/>
    <w:p w:rsidR="00EC2FA0" w:rsidRPr="00516555" w:rsidRDefault="00EC2FA0" w:rsidP="00516555">
      <w:pPr>
        <w:pStyle w:val="a3"/>
        <w:jc w:val="both"/>
        <w:rPr>
          <w:rFonts w:ascii="Times New Roman" w:hAnsi="Times New Roman" w:cs="Times New Roman"/>
          <w:sz w:val="24"/>
        </w:rPr>
      </w:pPr>
    </w:p>
    <w:sectPr w:rsidR="00EC2FA0" w:rsidRPr="00516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2E"/>
    <w:rsid w:val="00070C2E"/>
    <w:rsid w:val="000C6D3B"/>
    <w:rsid w:val="00140801"/>
    <w:rsid w:val="00155657"/>
    <w:rsid w:val="00167DE7"/>
    <w:rsid w:val="00173283"/>
    <w:rsid w:val="00181112"/>
    <w:rsid w:val="001B18FD"/>
    <w:rsid w:val="00215E2B"/>
    <w:rsid w:val="0029032C"/>
    <w:rsid w:val="00292E47"/>
    <w:rsid w:val="002C1D90"/>
    <w:rsid w:val="00322243"/>
    <w:rsid w:val="00450566"/>
    <w:rsid w:val="004D7495"/>
    <w:rsid w:val="004E12FC"/>
    <w:rsid w:val="0051655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D20EC"/>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5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14192</Characters>
  <Application>Microsoft Office Word</Application>
  <DocSecurity>0</DocSecurity>
  <Lines>118</Lines>
  <Paragraphs>33</Paragraphs>
  <ScaleCrop>false</ScaleCrop>
  <Company>-</Company>
  <LinksUpToDate>false</LinksUpToDate>
  <CharactersWithSpaces>16648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2011-08-23T10:24:00Z</dcterms:created>
  <dcterms:modified xsi:type="dcterms:W3CDTF">2012-03-13T19:19:00Z</dcterms:modified>
</cp:coreProperties>
</file>